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71"/>
        <w:tblW w:w="9312" w:type="dxa"/>
        <w:tblInd w:w="0" w:type="dxa"/>
        <w:tblCellMar>
          <w:top w:w="60" w:type="dxa"/>
          <w:left w:w="103" w:type="dxa"/>
          <w:right w:w="101" w:type="dxa"/>
        </w:tblCellMar>
        <w:tblLook w:val="04A0" w:firstRow="1" w:lastRow="0" w:firstColumn="1" w:lastColumn="0" w:noHBand="0" w:noVBand="1"/>
      </w:tblPr>
      <w:tblGrid>
        <w:gridCol w:w="538"/>
        <w:gridCol w:w="7315"/>
        <w:gridCol w:w="1459"/>
      </w:tblGrid>
      <w:tr w:rsidR="0088110B" w14:paraId="42EBFD3D" w14:textId="77777777" w:rsidTr="0088110B">
        <w:trPr>
          <w:trHeight w:val="56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8620" w14:textId="7463D85B" w:rsidR="0088110B" w:rsidRDefault="00AF64E4" w:rsidP="0088110B">
            <w:pPr>
              <w:ind w:left="10" w:right="0" w:hanging="5"/>
              <w:jc w:val="left"/>
            </w:pPr>
            <w:r>
              <w:t>№</w:t>
            </w:r>
            <w:r w:rsidR="0088110B">
              <w:t xml:space="preserve"> п/п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2B14" w14:textId="77777777" w:rsidR="0088110B" w:rsidRDefault="0088110B" w:rsidP="0088110B">
            <w:pPr>
              <w:ind w:left="72" w:right="0"/>
              <w:jc w:val="left"/>
            </w:pPr>
            <w:r>
              <w:t>Критерии оценки качества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C739B" w14:textId="77777777" w:rsidR="0088110B" w:rsidRDefault="0088110B" w:rsidP="0088110B">
            <w:pPr>
              <w:ind w:left="13" w:right="0" w:firstLine="5"/>
              <w:jc w:val="left"/>
            </w:pPr>
            <w:r>
              <w:t>Оценка выполнения</w:t>
            </w:r>
          </w:p>
        </w:tc>
      </w:tr>
      <w:tr w:rsidR="0088110B" w14:paraId="7E4BABC2" w14:textId="77777777" w:rsidTr="0088110B">
        <w:trPr>
          <w:trHeight w:val="567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EF7C8" w14:textId="77777777" w:rsidR="0088110B" w:rsidRDefault="0088110B" w:rsidP="0088110B">
            <w:pPr>
              <w:ind w:left="34" w:right="0"/>
              <w:jc w:val="left"/>
            </w:pPr>
            <w:r>
              <w:t>1.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9FB4" w14:textId="77777777" w:rsidR="0088110B" w:rsidRDefault="0088110B" w:rsidP="0088110B">
            <w:pPr>
              <w:ind w:left="15" w:right="0" w:hanging="5"/>
            </w:pPr>
            <w:r>
              <w:t>Выполнен прием (консультация) врача-хирурга первичный или прием (консультация) врача-сердечно-сосудистого хирурга первичный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9389" w14:textId="77777777" w:rsidR="0088110B" w:rsidRDefault="0088110B" w:rsidP="0088110B">
            <w:pPr>
              <w:ind w:left="8" w:right="0"/>
              <w:jc w:val="left"/>
            </w:pPr>
            <w:r>
              <w:t>Да/Нет</w:t>
            </w:r>
          </w:p>
        </w:tc>
      </w:tr>
      <w:tr w:rsidR="0088110B" w14:paraId="31CC5EE3" w14:textId="77777777" w:rsidTr="0088110B">
        <w:trPr>
          <w:trHeight w:val="567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92C23" w14:textId="77777777" w:rsidR="0088110B" w:rsidRDefault="0088110B" w:rsidP="0088110B">
            <w:pPr>
              <w:ind w:left="10" w:right="0"/>
              <w:jc w:val="left"/>
            </w:pPr>
            <w:r>
              <w:t>2.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EFB87" w14:textId="77777777" w:rsidR="0088110B" w:rsidRDefault="0088110B" w:rsidP="0088110B">
            <w:pPr>
              <w:ind w:left="10" w:right="0"/>
            </w:pPr>
            <w:r>
              <w:t>Выполнено ультразвуковое исследование вен верхних конечностей или ультразвуковое исследование вен нижних конечностей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44874" w14:textId="4B90F0AC" w:rsidR="0088110B" w:rsidRDefault="0088110B" w:rsidP="0088110B">
            <w:pPr>
              <w:ind w:left="8" w:right="0"/>
              <w:jc w:val="left"/>
            </w:pPr>
            <w:r>
              <w:t>Да/Нет</w:t>
            </w:r>
          </w:p>
        </w:tc>
      </w:tr>
      <w:tr w:rsidR="0088110B" w14:paraId="4692B686" w14:textId="77777777" w:rsidTr="0088110B">
        <w:trPr>
          <w:trHeight w:val="1119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0EEA7" w14:textId="77777777" w:rsidR="0088110B" w:rsidRDefault="0088110B" w:rsidP="0088110B">
            <w:pPr>
              <w:ind w:left="10" w:right="0"/>
              <w:jc w:val="left"/>
            </w:pPr>
            <w:r>
              <w:t>З.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3B63" w14:textId="77777777" w:rsidR="0088110B" w:rsidRDefault="0088110B" w:rsidP="0088110B">
            <w:pPr>
              <w:ind w:left="0" w:right="10" w:firstLine="10"/>
            </w:pPr>
            <w:r>
              <w:t xml:space="preserve">Выполнено назначение </w:t>
            </w:r>
            <w:proofErr w:type="spellStart"/>
            <w:r>
              <w:t>антитромботических</w:t>
            </w:r>
            <w:proofErr w:type="spellEnd"/>
            <w:r>
              <w:t xml:space="preserve"> средств (при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2F9B7" w14:textId="1AE3660F" w:rsidR="0088110B" w:rsidRDefault="0088110B" w:rsidP="0088110B">
            <w:pPr>
              <w:ind w:left="8" w:right="0"/>
              <w:jc w:val="left"/>
            </w:pPr>
            <w:r>
              <w:t>Да/Нет</w:t>
            </w:r>
          </w:p>
        </w:tc>
      </w:tr>
      <w:tr w:rsidR="0088110B" w14:paraId="4FC1803A" w14:textId="77777777" w:rsidTr="0088110B">
        <w:trPr>
          <w:trHeight w:val="691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8E54" w14:textId="1DF52971" w:rsidR="0088110B" w:rsidRDefault="0088110B" w:rsidP="0088110B">
            <w:pPr>
              <w:ind w:left="10" w:right="0"/>
              <w:jc w:val="left"/>
            </w:pPr>
            <w:r>
              <w:t>4.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F1E68" w14:textId="47899C30" w:rsidR="0088110B" w:rsidRDefault="0088110B" w:rsidP="0088110B">
            <w:pPr>
              <w:ind w:left="0" w:right="10" w:firstLine="10"/>
            </w:pPr>
            <w:r>
              <w:t>Выполнено назначение</w:t>
            </w:r>
            <w:r>
              <w:tab/>
              <w:t>эластической компрессии нижних конечностей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5937" w14:textId="5C0ECA1C" w:rsidR="0088110B" w:rsidRDefault="0088110B" w:rsidP="0088110B">
            <w:pPr>
              <w:ind w:left="8" w:right="0"/>
              <w:jc w:val="left"/>
            </w:pPr>
            <w:r>
              <w:t>Да/Нет</w:t>
            </w:r>
          </w:p>
        </w:tc>
      </w:tr>
    </w:tbl>
    <w:p w14:paraId="75EF6E01" w14:textId="0922A62C" w:rsidR="0088110B" w:rsidRDefault="0088110B" w:rsidP="0088110B">
      <w:pPr>
        <w:ind w:left="653" w:right="42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D36EEB4" wp14:editId="4F7055E5">
            <wp:simplePos x="0" y="0"/>
            <wp:positionH relativeFrom="page">
              <wp:posOffset>844606</wp:posOffset>
            </wp:positionH>
            <wp:positionV relativeFrom="page">
              <wp:posOffset>1454280</wp:posOffset>
            </wp:positionV>
            <wp:extent cx="6098" cy="15244"/>
            <wp:effectExtent l="0" t="0" r="0" b="0"/>
            <wp:wrapTopAndBottom/>
            <wp:docPr id="32852" name="Picture 3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2" name="Picture 328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Критерии оценки качества первичной медико-санитарной помощи взрослым при флебите и тромбофлебите поверхностных сосудов (коды по МКБ-10: </w:t>
      </w:r>
      <w:r>
        <w:rPr>
          <w:lang w:val="en-US"/>
        </w:rPr>
        <w:t>I</w:t>
      </w:r>
      <w:r>
        <w:t>80.</w:t>
      </w:r>
      <w:r w:rsidRPr="00DE5991">
        <w:t>0</w:t>
      </w:r>
      <w:r>
        <w:t xml:space="preserve">, I80.8, I82.1, </w:t>
      </w:r>
      <w:r>
        <w:rPr>
          <w:lang w:val="en-US"/>
        </w:rPr>
        <w:t>O</w:t>
      </w:r>
      <w:r>
        <w:t xml:space="preserve">22.2, </w:t>
      </w:r>
      <w:r>
        <w:rPr>
          <w:lang w:val="en-US"/>
        </w:rPr>
        <w:t>O</w:t>
      </w:r>
      <w:r>
        <w:t>87.0)</w:t>
      </w:r>
    </w:p>
    <w:p w14:paraId="12C36624" w14:textId="77777777" w:rsidR="0045434D" w:rsidRDefault="0045434D"/>
    <w:sectPr w:rsidR="0045434D" w:rsidSect="00881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0B"/>
    <w:rsid w:val="000173DC"/>
    <w:rsid w:val="002973BB"/>
    <w:rsid w:val="0045434D"/>
    <w:rsid w:val="0088110B"/>
    <w:rsid w:val="00AF64E4"/>
    <w:rsid w:val="00BC79B6"/>
    <w:rsid w:val="00EF631B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2402"/>
  <w15:chartTrackingRefBased/>
  <w15:docId w15:val="{5BD07A64-C927-4205-A327-323DD15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0B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1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1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11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11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1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11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1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1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10B"/>
    <w:pPr>
      <w:numPr>
        <w:ilvl w:val="1"/>
      </w:numPr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11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11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11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1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11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110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8110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3</cp:revision>
  <dcterms:created xsi:type="dcterms:W3CDTF">2025-06-14T08:50:00Z</dcterms:created>
  <dcterms:modified xsi:type="dcterms:W3CDTF">2025-06-14T16:10:00Z</dcterms:modified>
</cp:coreProperties>
</file>